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6C" w:rsidRPr="000C1D6C" w:rsidRDefault="000C1D6C" w:rsidP="001E708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0C1D6C">
        <w:rPr>
          <w:rFonts w:ascii="Century Gothic" w:hAnsi="Century Gothic" w:cs="Times New Roman"/>
          <w:sz w:val="28"/>
          <w:szCs w:val="28"/>
        </w:rPr>
        <w:t>September 24, 2017</w:t>
      </w:r>
    </w:p>
    <w:p w:rsidR="000C1D6C" w:rsidRPr="000C1D6C" w:rsidRDefault="000C1D6C" w:rsidP="001E708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0C1D6C" w:rsidRPr="000C1D6C" w:rsidRDefault="000C1D6C" w:rsidP="001E7089">
      <w:pPr>
        <w:spacing w:after="0" w:line="240" w:lineRule="auto"/>
        <w:rPr>
          <w:rFonts w:ascii="Century Gothic" w:hAnsi="Century Gothic" w:cs="Times New Roman"/>
          <w:b/>
          <w:i/>
          <w:sz w:val="28"/>
          <w:szCs w:val="28"/>
        </w:rPr>
      </w:pPr>
      <w:r w:rsidRPr="000C1D6C">
        <w:rPr>
          <w:rFonts w:ascii="Century Gothic" w:hAnsi="Century Gothic" w:cs="Times New Roman"/>
          <w:b/>
          <w:i/>
          <w:sz w:val="28"/>
          <w:szCs w:val="28"/>
        </w:rPr>
        <w:t>Life Application Questions</w:t>
      </w:r>
    </w:p>
    <w:p w:rsidR="000C1D6C" w:rsidRPr="000C1D6C" w:rsidRDefault="000C1D6C" w:rsidP="001E708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1E7089" w:rsidRPr="000C1D6C" w:rsidRDefault="001E7089" w:rsidP="001E7089">
      <w:pPr>
        <w:spacing w:after="0" w:line="240" w:lineRule="auto"/>
        <w:rPr>
          <w:rFonts w:ascii="Century Gothic" w:hAnsi="Century Gothic" w:cs="Times New Roman"/>
          <w:sz w:val="52"/>
          <w:szCs w:val="52"/>
        </w:rPr>
      </w:pPr>
      <w:r w:rsidRPr="000C1D6C">
        <w:rPr>
          <w:rFonts w:ascii="Century Gothic" w:hAnsi="Century Gothic" w:cs="Times New Roman"/>
          <w:sz w:val="52"/>
          <w:szCs w:val="52"/>
        </w:rPr>
        <w:t>The Last Call</w:t>
      </w:r>
      <w:r w:rsidR="000C1D6C" w:rsidRPr="000C1D6C">
        <w:rPr>
          <w:rFonts w:ascii="Century Gothic" w:hAnsi="Century Gothic" w:cs="Times New Roman"/>
          <w:sz w:val="52"/>
          <w:szCs w:val="52"/>
        </w:rPr>
        <w:t xml:space="preserve"> - </w:t>
      </w:r>
      <w:r w:rsidRPr="000C1D6C">
        <w:rPr>
          <w:rFonts w:ascii="Century Gothic" w:hAnsi="Century Gothic" w:cs="Times New Roman"/>
          <w:sz w:val="52"/>
          <w:szCs w:val="52"/>
        </w:rPr>
        <w:t>Feast of Trumpets</w:t>
      </w:r>
      <w:r w:rsidRPr="000C1D6C">
        <w:rPr>
          <w:rFonts w:ascii="Century Gothic" w:hAnsi="Century Gothic" w:cs="Times New Roman"/>
          <w:sz w:val="52"/>
          <w:szCs w:val="52"/>
        </w:rPr>
        <w:tab/>
      </w:r>
    </w:p>
    <w:p w:rsidR="00FC7CC3" w:rsidRPr="000C1D6C" w:rsidRDefault="001E7089" w:rsidP="001E7089">
      <w:pPr>
        <w:spacing w:after="0" w:line="240" w:lineRule="auto"/>
        <w:rPr>
          <w:rFonts w:ascii="Century Gothic" w:hAnsi="Century Gothic"/>
        </w:rPr>
      </w:pPr>
      <w:r w:rsidRPr="000C1D6C">
        <w:rPr>
          <w:rFonts w:ascii="Century Gothic" w:hAnsi="Century Gothic" w:cs="Times New Roman"/>
          <w:sz w:val="28"/>
          <w:szCs w:val="28"/>
        </w:rPr>
        <w:t>Matt</w:t>
      </w:r>
      <w:r w:rsidR="000C1D6C">
        <w:rPr>
          <w:rFonts w:ascii="Century Gothic" w:hAnsi="Century Gothic" w:cs="Times New Roman"/>
          <w:sz w:val="28"/>
          <w:szCs w:val="28"/>
        </w:rPr>
        <w:t>hew</w:t>
      </w:r>
      <w:r w:rsidRPr="000C1D6C">
        <w:rPr>
          <w:rFonts w:ascii="Century Gothic" w:hAnsi="Century Gothic" w:cs="Times New Roman"/>
          <w:sz w:val="28"/>
          <w:szCs w:val="28"/>
        </w:rPr>
        <w:t xml:space="preserve"> 24:30-31</w:t>
      </w:r>
      <w:proofErr w:type="gramStart"/>
      <w:r w:rsidR="000C1D6C">
        <w:rPr>
          <w:rFonts w:ascii="Century Gothic" w:hAnsi="Century Gothic" w:cs="Times New Roman"/>
          <w:sz w:val="28"/>
          <w:szCs w:val="28"/>
        </w:rPr>
        <w:t xml:space="preserve">;  </w:t>
      </w:r>
      <w:r w:rsidRPr="000C1D6C">
        <w:rPr>
          <w:rFonts w:ascii="Century Gothic" w:hAnsi="Century Gothic" w:cs="Times New Roman"/>
          <w:sz w:val="28"/>
          <w:szCs w:val="28"/>
        </w:rPr>
        <w:t>Num</w:t>
      </w:r>
      <w:r w:rsidR="000C1D6C">
        <w:rPr>
          <w:rFonts w:ascii="Century Gothic" w:hAnsi="Century Gothic" w:cs="Times New Roman"/>
          <w:sz w:val="28"/>
          <w:szCs w:val="28"/>
        </w:rPr>
        <w:t>bers</w:t>
      </w:r>
      <w:proofErr w:type="gramEnd"/>
      <w:r w:rsidR="000C1D6C">
        <w:rPr>
          <w:rFonts w:ascii="Century Gothic" w:hAnsi="Century Gothic" w:cs="Times New Roman"/>
          <w:sz w:val="28"/>
          <w:szCs w:val="28"/>
        </w:rPr>
        <w:t xml:space="preserve"> </w:t>
      </w:r>
      <w:r w:rsidRPr="000C1D6C">
        <w:rPr>
          <w:rFonts w:ascii="Century Gothic" w:hAnsi="Century Gothic" w:cs="Times New Roman"/>
          <w:sz w:val="28"/>
          <w:szCs w:val="28"/>
        </w:rPr>
        <w:t xml:space="preserve"> 29:1-2, 5-6</w:t>
      </w:r>
      <w:r w:rsidRPr="000C1D6C">
        <w:rPr>
          <w:rFonts w:ascii="Century Gothic" w:hAnsi="Century Gothic"/>
        </w:rPr>
        <w:tab/>
      </w:r>
    </w:p>
    <w:p w:rsidR="001E7089" w:rsidRPr="000C1D6C" w:rsidRDefault="001E7089" w:rsidP="001E708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1E7089" w:rsidRPr="000C1D6C" w:rsidRDefault="001E7089" w:rsidP="000C1D6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0C1D6C">
        <w:rPr>
          <w:rFonts w:ascii="Century Gothic" w:hAnsi="Century Gothic" w:cs="Times New Roman"/>
          <w:sz w:val="28"/>
          <w:szCs w:val="28"/>
        </w:rPr>
        <w:t xml:space="preserve">The Feast of Trumpets is the end of the year and also the Celebration of the New Year. Why </w:t>
      </w:r>
      <w:proofErr w:type="gramStart"/>
      <w:r w:rsidRPr="000C1D6C">
        <w:rPr>
          <w:rFonts w:ascii="Century Gothic" w:hAnsi="Century Gothic" w:cs="Times New Roman"/>
          <w:sz w:val="28"/>
          <w:szCs w:val="28"/>
        </w:rPr>
        <w:t>is</w:t>
      </w:r>
      <w:proofErr w:type="gramEnd"/>
      <w:r w:rsidRPr="000C1D6C">
        <w:rPr>
          <w:rFonts w:ascii="Century Gothic" w:hAnsi="Century Gothic" w:cs="Times New Roman"/>
          <w:sz w:val="28"/>
          <w:szCs w:val="28"/>
        </w:rPr>
        <w:t xml:space="preserve"> the Gathering of God’s People at the end of time also the beginning of something very new?</w:t>
      </w:r>
    </w:p>
    <w:p w:rsidR="000C1D6C" w:rsidRDefault="000C1D6C" w:rsidP="001E708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0C1D6C" w:rsidRPr="000C1D6C" w:rsidRDefault="000C1D6C" w:rsidP="001E708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1E7089" w:rsidRPr="000C1D6C" w:rsidRDefault="00AE1ECA" w:rsidP="000C1D6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0C1D6C">
        <w:rPr>
          <w:rFonts w:ascii="Century Gothic" w:hAnsi="Century Gothic" w:cs="Times New Roman"/>
          <w:sz w:val="28"/>
          <w:szCs w:val="28"/>
        </w:rPr>
        <w:t xml:space="preserve">Do you believe God will gather His people one day? </w:t>
      </w:r>
      <w:r w:rsidR="001E7089" w:rsidRPr="000C1D6C">
        <w:rPr>
          <w:rFonts w:ascii="Century Gothic" w:hAnsi="Century Gothic" w:cs="Times New Roman"/>
          <w:sz w:val="28"/>
          <w:szCs w:val="28"/>
        </w:rPr>
        <w:t>What does it say about God that all these things will happen?</w:t>
      </w:r>
      <w:r w:rsidRPr="000C1D6C">
        <w:rPr>
          <w:rFonts w:ascii="Century Gothic" w:hAnsi="Century Gothic" w:cs="Times New Roman"/>
          <w:sz w:val="28"/>
          <w:szCs w:val="28"/>
        </w:rPr>
        <w:t xml:space="preserve"> (Matthew 24:30-31)</w:t>
      </w:r>
    </w:p>
    <w:p w:rsidR="001E7089" w:rsidRDefault="001E7089" w:rsidP="001E708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0C1D6C" w:rsidRPr="000C1D6C" w:rsidRDefault="000C1D6C" w:rsidP="001E708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1E7089" w:rsidRPr="000C1D6C" w:rsidRDefault="001E7089" w:rsidP="000C1D6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0C1D6C">
        <w:rPr>
          <w:rFonts w:ascii="Century Gothic" w:hAnsi="Century Gothic" w:cs="Times New Roman"/>
          <w:sz w:val="28"/>
          <w:szCs w:val="28"/>
        </w:rPr>
        <w:t>Many people worry that God will be unfair in judgment- what is a better thing to be concerned with?</w:t>
      </w:r>
      <w:r w:rsidR="0050527D" w:rsidRPr="000C1D6C">
        <w:rPr>
          <w:rFonts w:ascii="Century Gothic" w:hAnsi="Century Gothic" w:cs="Times New Roman"/>
          <w:sz w:val="28"/>
          <w:szCs w:val="28"/>
        </w:rPr>
        <w:t xml:space="preserve"> </w:t>
      </w:r>
      <w:r w:rsidR="008A5C66" w:rsidRPr="000C1D6C">
        <w:rPr>
          <w:rFonts w:ascii="Century Gothic" w:hAnsi="Century Gothic" w:cs="Times New Roman"/>
          <w:sz w:val="28"/>
          <w:szCs w:val="28"/>
        </w:rPr>
        <w:t>(Rev</w:t>
      </w:r>
      <w:r w:rsidR="000C1D6C">
        <w:rPr>
          <w:rFonts w:ascii="Century Gothic" w:hAnsi="Century Gothic" w:cs="Times New Roman"/>
          <w:sz w:val="28"/>
          <w:szCs w:val="28"/>
        </w:rPr>
        <w:t xml:space="preserve">elation </w:t>
      </w:r>
      <w:r w:rsidR="008A5C66" w:rsidRPr="000C1D6C">
        <w:rPr>
          <w:rFonts w:ascii="Century Gothic" w:hAnsi="Century Gothic" w:cs="Times New Roman"/>
          <w:sz w:val="28"/>
          <w:szCs w:val="28"/>
        </w:rPr>
        <w:t>20:11-15)</w:t>
      </w:r>
    </w:p>
    <w:p w:rsidR="001E7089" w:rsidRDefault="001E7089" w:rsidP="001E708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0C1D6C" w:rsidRPr="000C1D6C" w:rsidRDefault="000C1D6C" w:rsidP="001E708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1E7089" w:rsidRPr="000C1D6C" w:rsidRDefault="00940FB1" w:rsidP="000C1D6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0C1D6C">
        <w:rPr>
          <w:rFonts w:ascii="Century Gothic" w:hAnsi="Century Gothic" w:cs="Times New Roman"/>
          <w:sz w:val="28"/>
          <w:szCs w:val="28"/>
        </w:rPr>
        <w:t>Read</w:t>
      </w:r>
      <w:r w:rsidR="00AE1ECA" w:rsidRPr="000C1D6C">
        <w:rPr>
          <w:rFonts w:ascii="Century Gothic" w:hAnsi="Century Gothic" w:cs="Times New Roman"/>
          <w:sz w:val="28"/>
          <w:szCs w:val="28"/>
        </w:rPr>
        <w:t xml:space="preserve"> Gen</w:t>
      </w:r>
      <w:r w:rsidR="000C1D6C">
        <w:rPr>
          <w:rFonts w:ascii="Century Gothic" w:hAnsi="Century Gothic" w:cs="Times New Roman"/>
          <w:sz w:val="28"/>
          <w:szCs w:val="28"/>
        </w:rPr>
        <w:t>esis</w:t>
      </w:r>
      <w:r w:rsidR="00AE1ECA" w:rsidRPr="000C1D6C">
        <w:rPr>
          <w:rFonts w:ascii="Century Gothic" w:hAnsi="Century Gothic" w:cs="Times New Roman"/>
          <w:sz w:val="28"/>
          <w:szCs w:val="28"/>
        </w:rPr>
        <w:t xml:space="preserve"> 8:1; 19:29; 30:22; Ex</w:t>
      </w:r>
      <w:r w:rsidR="000C1D6C">
        <w:rPr>
          <w:rFonts w:ascii="Century Gothic" w:hAnsi="Century Gothic" w:cs="Times New Roman"/>
          <w:sz w:val="28"/>
          <w:szCs w:val="28"/>
        </w:rPr>
        <w:t>odus</w:t>
      </w:r>
      <w:bookmarkStart w:id="0" w:name="_GoBack"/>
      <w:bookmarkEnd w:id="0"/>
      <w:r w:rsidR="00AE1ECA" w:rsidRPr="000C1D6C">
        <w:rPr>
          <w:rFonts w:ascii="Century Gothic" w:hAnsi="Century Gothic" w:cs="Times New Roman"/>
          <w:sz w:val="28"/>
          <w:szCs w:val="28"/>
        </w:rPr>
        <w:t xml:space="preserve"> 2:23-25. </w:t>
      </w:r>
      <w:r w:rsidRPr="000C1D6C">
        <w:rPr>
          <w:rFonts w:ascii="Century Gothic" w:hAnsi="Century Gothic" w:cs="Times New Roman"/>
          <w:sz w:val="28"/>
          <w:szCs w:val="28"/>
        </w:rPr>
        <w:t>What does it mean that God remembers? How has He remembered you?</w:t>
      </w:r>
    </w:p>
    <w:p w:rsidR="00AE1ECA" w:rsidRDefault="00AE1ECA" w:rsidP="001E708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0C1D6C" w:rsidRPr="000C1D6C" w:rsidRDefault="000C1D6C" w:rsidP="001E708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AE1ECA" w:rsidRPr="000C1D6C" w:rsidRDefault="0050527D" w:rsidP="000C1D6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0C1D6C">
        <w:rPr>
          <w:rFonts w:ascii="Century Gothic" w:hAnsi="Century Gothic" w:cs="Times New Roman"/>
          <w:sz w:val="28"/>
          <w:szCs w:val="28"/>
        </w:rPr>
        <w:t xml:space="preserve">Jesus celebrated Israel’s autumn holidays: Trumpets, Yom Kippur, </w:t>
      </w:r>
      <w:proofErr w:type="gramStart"/>
      <w:r w:rsidRPr="000C1D6C">
        <w:rPr>
          <w:rFonts w:ascii="Century Gothic" w:hAnsi="Century Gothic" w:cs="Times New Roman"/>
          <w:sz w:val="28"/>
          <w:szCs w:val="28"/>
        </w:rPr>
        <w:t>Tabernacles</w:t>
      </w:r>
      <w:proofErr w:type="gramEnd"/>
      <w:r w:rsidRPr="000C1D6C">
        <w:rPr>
          <w:rFonts w:ascii="Century Gothic" w:hAnsi="Century Gothic" w:cs="Times New Roman"/>
          <w:sz w:val="28"/>
          <w:szCs w:val="28"/>
        </w:rPr>
        <w:t>. His teaching in John 7-9 happens in that context. How big are these Bible autumn holiday topics in the New Testament (Coming Judgment, Atonement, Getting a Resurrected Body)?</w:t>
      </w:r>
    </w:p>
    <w:p w:rsidR="0050527D" w:rsidRPr="000C1D6C" w:rsidRDefault="0050527D" w:rsidP="001E708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50527D" w:rsidRPr="000C1D6C" w:rsidRDefault="0050527D" w:rsidP="001E708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940FB1" w:rsidRPr="000C1D6C" w:rsidRDefault="00940FB1" w:rsidP="001E708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940FB1" w:rsidRPr="000C1D6C" w:rsidRDefault="00940FB1" w:rsidP="001E708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sectPr w:rsidR="00940FB1" w:rsidRPr="000C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4C20"/>
    <w:multiLevelType w:val="hybridMultilevel"/>
    <w:tmpl w:val="78DA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89"/>
    <w:rsid w:val="000C1D6C"/>
    <w:rsid w:val="001E7089"/>
    <w:rsid w:val="0050527D"/>
    <w:rsid w:val="007434A7"/>
    <w:rsid w:val="008A5C66"/>
    <w:rsid w:val="00940FB1"/>
    <w:rsid w:val="00AE1ECA"/>
    <w:rsid w:val="00FC7CC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2017-09-21T15:26:00Z</dcterms:created>
  <dcterms:modified xsi:type="dcterms:W3CDTF">2017-09-21T15:26:00Z</dcterms:modified>
</cp:coreProperties>
</file>