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CE" w:rsidRDefault="008206CE" w:rsidP="00690D75">
      <w:pPr>
        <w:spacing w:after="0" w:line="240" w:lineRule="auto"/>
        <w:rPr>
          <w:rFonts w:ascii="Century Gothic" w:eastAsia="Helvetica Neue" w:hAnsi="Century Gothic" w:cs="Times New Roman"/>
          <w:sz w:val="24"/>
          <w:szCs w:val="24"/>
        </w:rPr>
      </w:pPr>
      <w:r w:rsidRPr="008206CE">
        <w:rPr>
          <w:rFonts w:ascii="Century Gothic" w:eastAsia="Helvetica Neue" w:hAnsi="Century Gothic" w:cs="Times New Roman"/>
          <w:sz w:val="24"/>
          <w:szCs w:val="24"/>
        </w:rPr>
        <w:t>May 15, 2016</w:t>
      </w:r>
    </w:p>
    <w:p w:rsidR="008206CE" w:rsidRPr="008206CE" w:rsidRDefault="008206CE" w:rsidP="00690D75">
      <w:pPr>
        <w:spacing w:after="0" w:line="240" w:lineRule="auto"/>
        <w:rPr>
          <w:rFonts w:ascii="Century Gothic" w:eastAsia="Helvetica Neue" w:hAnsi="Century Gothic" w:cs="Times New Roman"/>
          <w:sz w:val="24"/>
          <w:szCs w:val="24"/>
        </w:rPr>
      </w:pPr>
    </w:p>
    <w:p w:rsidR="008206CE" w:rsidRPr="008206CE" w:rsidRDefault="008206CE" w:rsidP="00690D75">
      <w:pPr>
        <w:spacing w:after="0" w:line="240" w:lineRule="auto"/>
        <w:rPr>
          <w:rFonts w:ascii="Century Gothic" w:eastAsia="Helvetica Neue" w:hAnsi="Century Gothic" w:cs="Times New Roman"/>
          <w:sz w:val="24"/>
          <w:szCs w:val="24"/>
        </w:rPr>
      </w:pPr>
    </w:p>
    <w:p w:rsidR="00690D75" w:rsidRPr="008206CE" w:rsidRDefault="00690D75" w:rsidP="00690D75">
      <w:pPr>
        <w:spacing w:after="0" w:line="240" w:lineRule="auto"/>
        <w:rPr>
          <w:rFonts w:ascii="Century Gothic" w:eastAsia="Helvetica Neue" w:hAnsi="Century Gothic" w:cs="Times New Roman"/>
          <w:sz w:val="48"/>
          <w:szCs w:val="48"/>
        </w:rPr>
      </w:pPr>
      <w:r w:rsidRPr="008206CE">
        <w:rPr>
          <w:rFonts w:ascii="Century Gothic" w:eastAsia="Helvetica Neue" w:hAnsi="Century Gothic" w:cs="Times New Roman"/>
          <w:sz w:val="48"/>
          <w:szCs w:val="48"/>
        </w:rPr>
        <w:t>Eat, Drink, and be Merry?</w:t>
      </w:r>
    </w:p>
    <w:p w:rsidR="00690D75" w:rsidRPr="008206CE" w:rsidRDefault="008206CE" w:rsidP="00690D75">
      <w:pPr>
        <w:spacing w:after="0" w:line="240" w:lineRule="auto"/>
        <w:rPr>
          <w:rFonts w:ascii="Century Gothic" w:eastAsia="Helvetica Neue" w:hAnsi="Century Gothic" w:cs="Times New Roman"/>
          <w:sz w:val="24"/>
          <w:szCs w:val="24"/>
        </w:rPr>
      </w:pPr>
      <w:r w:rsidRPr="008206CE">
        <w:rPr>
          <w:rFonts w:ascii="Century Gothic" w:eastAsia="Helvetica Neue" w:hAnsi="Century Gothic" w:cs="Times New Roman"/>
          <w:sz w:val="24"/>
          <w:szCs w:val="24"/>
        </w:rPr>
        <w:t>E</w:t>
      </w:r>
      <w:r w:rsidR="00690D75" w:rsidRPr="008206CE">
        <w:rPr>
          <w:rFonts w:ascii="Century Gothic" w:eastAsia="Helvetica Neue" w:hAnsi="Century Gothic" w:cs="Times New Roman"/>
          <w:sz w:val="24"/>
          <w:szCs w:val="24"/>
        </w:rPr>
        <w:t>c</w:t>
      </w:r>
      <w:r w:rsidR="00D067CA">
        <w:rPr>
          <w:rFonts w:ascii="Century Gothic" w:eastAsia="Helvetica Neue" w:hAnsi="Century Gothic" w:cs="Times New Roman"/>
          <w:sz w:val="24"/>
          <w:szCs w:val="24"/>
        </w:rPr>
        <w:t>c</w:t>
      </w:r>
      <w:r w:rsidR="00690D75" w:rsidRPr="008206CE">
        <w:rPr>
          <w:rFonts w:ascii="Century Gothic" w:eastAsia="Helvetica Neue" w:hAnsi="Century Gothic" w:cs="Times New Roman"/>
          <w:sz w:val="24"/>
          <w:szCs w:val="24"/>
        </w:rPr>
        <w:t>lesiastes 5:13-20; 9:7-12, Matthew 12:38-42</w:t>
      </w:r>
    </w:p>
    <w:p w:rsidR="0028347C" w:rsidRPr="008206CE" w:rsidRDefault="0028347C">
      <w:pPr>
        <w:rPr>
          <w:rFonts w:ascii="Century Gothic" w:hAnsi="Century Gothic" w:cs="Times New Roman"/>
          <w:sz w:val="24"/>
          <w:szCs w:val="24"/>
        </w:rPr>
      </w:pPr>
    </w:p>
    <w:p w:rsidR="00A12736" w:rsidRDefault="00DA7D8B">
      <w:pPr>
        <w:rPr>
          <w:rFonts w:ascii="Century Gothic" w:hAnsi="Century Gothic" w:cs="Times New Roman"/>
          <w:sz w:val="24"/>
          <w:szCs w:val="24"/>
        </w:rPr>
      </w:pPr>
      <w:r w:rsidRPr="008206CE">
        <w:rPr>
          <w:rFonts w:ascii="Century Gothic" w:hAnsi="Century Gothic" w:cs="Times New Roman"/>
          <w:sz w:val="24"/>
          <w:szCs w:val="24"/>
        </w:rPr>
        <w:t>In Ecclesiastes 5:18-20; 9:7, 10 w</w:t>
      </w:r>
      <w:r w:rsidR="000A49F5" w:rsidRPr="008206CE">
        <w:rPr>
          <w:rFonts w:ascii="Century Gothic" w:hAnsi="Century Gothic" w:cs="Times New Roman"/>
          <w:sz w:val="24"/>
          <w:szCs w:val="24"/>
        </w:rPr>
        <w:t xml:space="preserve">hy is it hard for us to work, eat, and drink with a joyful heart today? </w:t>
      </w:r>
      <w:r w:rsidRPr="008206CE">
        <w:rPr>
          <w:rFonts w:ascii="Century Gothic" w:hAnsi="Century Gothic" w:cs="Times New Roman"/>
          <w:sz w:val="24"/>
          <w:szCs w:val="24"/>
        </w:rPr>
        <w:t>Why would doing those things in Christ be acts of faith for Him (1 Thessalonians 4:9-12)?</w:t>
      </w:r>
    </w:p>
    <w:p w:rsidR="008206CE" w:rsidRPr="008206CE" w:rsidRDefault="008206CE">
      <w:pPr>
        <w:rPr>
          <w:rFonts w:ascii="Century Gothic" w:hAnsi="Century Gothic" w:cs="Times New Roman"/>
          <w:sz w:val="24"/>
          <w:szCs w:val="24"/>
        </w:rPr>
      </w:pPr>
      <w:bookmarkStart w:id="0" w:name="_GoBack"/>
      <w:bookmarkEnd w:id="0"/>
    </w:p>
    <w:p w:rsidR="00A12736" w:rsidRDefault="00A12736">
      <w:pPr>
        <w:rPr>
          <w:rFonts w:ascii="Century Gothic" w:hAnsi="Century Gothic" w:cs="Times New Roman"/>
          <w:sz w:val="24"/>
          <w:szCs w:val="24"/>
        </w:rPr>
      </w:pPr>
      <w:r w:rsidRPr="008206CE">
        <w:rPr>
          <w:rFonts w:ascii="Century Gothic" w:hAnsi="Century Gothic" w:cs="Times New Roman"/>
          <w:sz w:val="24"/>
          <w:szCs w:val="24"/>
        </w:rPr>
        <w:t>Jesus</w:t>
      </w:r>
      <w:r w:rsidR="00037DE9" w:rsidRPr="008206CE">
        <w:rPr>
          <w:rFonts w:ascii="Century Gothic" w:hAnsi="Century Gothic" w:cs="Times New Roman"/>
          <w:sz w:val="24"/>
          <w:szCs w:val="24"/>
        </w:rPr>
        <w:t xml:space="preserve"> was known for being at parties. How did He</w:t>
      </w:r>
      <w:r w:rsidRPr="008206CE">
        <w:rPr>
          <w:rFonts w:ascii="Century Gothic" w:hAnsi="Century Gothic" w:cs="Times New Roman"/>
          <w:sz w:val="24"/>
          <w:szCs w:val="24"/>
        </w:rPr>
        <w:t xml:space="preserve"> ever enjoy Himself knowing that the cross was </w:t>
      </w:r>
      <w:r w:rsidR="00037DE9" w:rsidRPr="008206CE">
        <w:rPr>
          <w:rFonts w:ascii="Century Gothic" w:hAnsi="Century Gothic" w:cs="Times New Roman"/>
          <w:sz w:val="24"/>
          <w:szCs w:val="24"/>
        </w:rPr>
        <w:t>ahead of Him</w:t>
      </w:r>
      <w:r w:rsidRPr="008206CE">
        <w:rPr>
          <w:rFonts w:ascii="Century Gothic" w:hAnsi="Century Gothic" w:cs="Times New Roman"/>
          <w:sz w:val="24"/>
          <w:szCs w:val="24"/>
        </w:rPr>
        <w:t xml:space="preserve"> (</w:t>
      </w:r>
      <w:r w:rsidR="00037DE9" w:rsidRPr="008206CE">
        <w:rPr>
          <w:rFonts w:ascii="Century Gothic" w:hAnsi="Century Gothic" w:cs="Times New Roman"/>
          <w:sz w:val="24"/>
          <w:szCs w:val="24"/>
        </w:rPr>
        <w:t>Matt 9:14-15; 11:19</w:t>
      </w:r>
      <w:r w:rsidRPr="008206CE">
        <w:rPr>
          <w:rFonts w:ascii="Century Gothic" w:hAnsi="Century Gothic" w:cs="Times New Roman"/>
          <w:sz w:val="24"/>
          <w:szCs w:val="24"/>
        </w:rPr>
        <w:t>)?</w:t>
      </w:r>
      <w:r w:rsidR="00037DE9" w:rsidRPr="008206CE">
        <w:rPr>
          <w:rFonts w:ascii="Century Gothic" w:hAnsi="Century Gothic" w:cs="Times New Roman"/>
          <w:sz w:val="24"/>
          <w:szCs w:val="24"/>
        </w:rPr>
        <w:t xml:space="preserve"> </w:t>
      </w:r>
      <w:r w:rsidR="00E64951" w:rsidRPr="008206CE">
        <w:rPr>
          <w:rFonts w:ascii="Century Gothic" w:hAnsi="Century Gothic" w:cs="Times New Roman"/>
          <w:sz w:val="24"/>
          <w:szCs w:val="24"/>
        </w:rPr>
        <w:t>What can we learn from that?</w:t>
      </w:r>
    </w:p>
    <w:p w:rsidR="008206CE" w:rsidRPr="008206CE" w:rsidRDefault="008206CE">
      <w:pPr>
        <w:rPr>
          <w:rFonts w:ascii="Century Gothic" w:hAnsi="Century Gothic" w:cs="Times New Roman"/>
          <w:sz w:val="24"/>
          <w:szCs w:val="24"/>
        </w:rPr>
      </w:pPr>
    </w:p>
    <w:p w:rsidR="000A49F5" w:rsidRDefault="000A49F5">
      <w:pPr>
        <w:rPr>
          <w:rFonts w:ascii="Century Gothic" w:hAnsi="Century Gothic" w:cs="Times New Roman"/>
          <w:sz w:val="24"/>
          <w:szCs w:val="24"/>
        </w:rPr>
      </w:pPr>
      <w:r w:rsidRPr="008206CE">
        <w:rPr>
          <w:rFonts w:ascii="Century Gothic" w:hAnsi="Century Gothic" w:cs="Times New Roman"/>
          <w:sz w:val="24"/>
          <w:szCs w:val="24"/>
        </w:rPr>
        <w:t>In Matthew 12:38-42 why did the religious leader’s request for a sign draw such a sharp response from Jesus? Why does God insist that we go on faith, knowing what we know and seeing what we have seen, rather than having every</w:t>
      </w:r>
      <w:r w:rsidR="00E64951" w:rsidRPr="008206CE">
        <w:rPr>
          <w:rFonts w:ascii="Century Gothic" w:hAnsi="Century Gothic" w:cs="Times New Roman"/>
          <w:sz w:val="24"/>
          <w:szCs w:val="24"/>
        </w:rPr>
        <w:t>thing proved to OUR</w:t>
      </w:r>
      <w:r w:rsidRPr="008206CE">
        <w:rPr>
          <w:rFonts w:ascii="Century Gothic" w:hAnsi="Century Gothic" w:cs="Times New Roman"/>
          <w:sz w:val="24"/>
          <w:szCs w:val="24"/>
        </w:rPr>
        <w:t xml:space="preserve"> satisfaction?</w:t>
      </w:r>
    </w:p>
    <w:p w:rsidR="008206CE" w:rsidRPr="008206CE" w:rsidRDefault="008206CE">
      <w:pPr>
        <w:rPr>
          <w:rFonts w:ascii="Century Gothic" w:hAnsi="Century Gothic" w:cs="Times New Roman"/>
          <w:sz w:val="24"/>
          <w:szCs w:val="24"/>
        </w:rPr>
      </w:pPr>
    </w:p>
    <w:p w:rsidR="00DA7D8B" w:rsidRDefault="00DA7D8B" w:rsidP="00DA7D8B">
      <w:pPr>
        <w:rPr>
          <w:rFonts w:ascii="Century Gothic" w:hAnsi="Century Gothic" w:cs="Times New Roman"/>
          <w:sz w:val="24"/>
          <w:szCs w:val="24"/>
        </w:rPr>
      </w:pPr>
      <w:r w:rsidRPr="008206CE">
        <w:rPr>
          <w:rFonts w:ascii="Century Gothic" w:hAnsi="Century Gothic" w:cs="Times New Roman"/>
          <w:sz w:val="24"/>
          <w:szCs w:val="24"/>
        </w:rPr>
        <w:t xml:space="preserve">The Pharisees were the Conservative Party (‘Live by our interpretation of the Book’ </w:t>
      </w:r>
      <w:r w:rsidRPr="008206CE">
        <w:rPr>
          <w:rFonts w:ascii="Century Gothic" w:hAnsi="Century Gothic" w:cs="Times New Roman"/>
          <w:sz w:val="16"/>
          <w:szCs w:val="16"/>
        </w:rPr>
        <w:t>(constitution)</w:t>
      </w:r>
      <w:r w:rsidRPr="008206CE">
        <w:rPr>
          <w:rFonts w:ascii="Century Gothic" w:hAnsi="Century Gothic" w:cs="Times New Roman"/>
          <w:sz w:val="24"/>
          <w:szCs w:val="24"/>
        </w:rPr>
        <w:t>) of Jesus time, and the Sadducees were the Liberal Party (‘Do whatever works and justify it later’). Why was Jesus so hard on both of them? Why did they both collude in the death of Jesus?</w:t>
      </w:r>
    </w:p>
    <w:p w:rsidR="008206CE" w:rsidRPr="008206CE" w:rsidRDefault="008206CE" w:rsidP="00DA7D8B">
      <w:pPr>
        <w:rPr>
          <w:rFonts w:ascii="Century Gothic" w:hAnsi="Century Gothic" w:cs="Times New Roman"/>
          <w:sz w:val="24"/>
          <w:szCs w:val="24"/>
        </w:rPr>
      </w:pPr>
    </w:p>
    <w:p w:rsidR="00DA7D8B" w:rsidRPr="008206CE" w:rsidRDefault="00DA7D8B" w:rsidP="00DA7D8B">
      <w:pPr>
        <w:rPr>
          <w:rFonts w:ascii="Century Gothic" w:hAnsi="Century Gothic" w:cs="Times New Roman"/>
          <w:sz w:val="24"/>
          <w:szCs w:val="24"/>
        </w:rPr>
      </w:pPr>
      <w:r w:rsidRPr="008206CE">
        <w:rPr>
          <w:rFonts w:ascii="Century Gothic" w:hAnsi="Century Gothic" w:cs="Times New Roman"/>
          <w:sz w:val="24"/>
          <w:szCs w:val="24"/>
        </w:rPr>
        <w:t xml:space="preserve">Why does being biblical cut through all the political parties (some things they have right, some things not)? What is our role in the process as believers? What fears in us are revealed by our political anger? Where is the joy of walking with Jesus who said, “Don’t be </w:t>
      </w:r>
      <w:proofErr w:type="gramStart"/>
      <w:r w:rsidRPr="008206CE">
        <w:rPr>
          <w:rFonts w:ascii="Century Gothic" w:hAnsi="Century Gothic" w:cs="Times New Roman"/>
          <w:sz w:val="24"/>
          <w:szCs w:val="24"/>
        </w:rPr>
        <w:t>afraid.</w:t>
      </w:r>
      <w:proofErr w:type="gramEnd"/>
      <w:r w:rsidRPr="008206CE">
        <w:rPr>
          <w:rFonts w:ascii="Century Gothic" w:hAnsi="Century Gothic" w:cs="Times New Roman"/>
          <w:sz w:val="24"/>
          <w:szCs w:val="24"/>
        </w:rPr>
        <w:t>”</w:t>
      </w:r>
    </w:p>
    <w:p w:rsidR="00A12736" w:rsidRDefault="00A12736" w:rsidP="00DA7D8B">
      <w:pPr>
        <w:rPr>
          <w:rFonts w:ascii="Times New Roman" w:hAnsi="Times New Roman" w:cs="Times New Roman"/>
          <w:sz w:val="24"/>
          <w:szCs w:val="24"/>
        </w:rPr>
      </w:pPr>
    </w:p>
    <w:p w:rsidR="000A49F5" w:rsidRDefault="000A49F5">
      <w:pPr>
        <w:rPr>
          <w:rFonts w:ascii="Times New Roman" w:hAnsi="Times New Roman" w:cs="Times New Roman"/>
          <w:sz w:val="24"/>
          <w:szCs w:val="24"/>
        </w:rPr>
      </w:pPr>
    </w:p>
    <w:p w:rsidR="00665315" w:rsidRPr="007A679A" w:rsidRDefault="00665315">
      <w:pPr>
        <w:rPr>
          <w:rFonts w:ascii="Times New Roman" w:hAnsi="Times New Roman" w:cs="Times New Roman"/>
          <w:sz w:val="24"/>
          <w:szCs w:val="24"/>
        </w:rPr>
      </w:pPr>
    </w:p>
    <w:sectPr w:rsidR="00665315" w:rsidRPr="007A6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75"/>
    <w:rsid w:val="00037DE9"/>
    <w:rsid w:val="000A49F5"/>
    <w:rsid w:val="0028347C"/>
    <w:rsid w:val="00665315"/>
    <w:rsid w:val="00690D75"/>
    <w:rsid w:val="007A679A"/>
    <w:rsid w:val="008206CE"/>
    <w:rsid w:val="00A12736"/>
    <w:rsid w:val="00D067CA"/>
    <w:rsid w:val="00DA7D8B"/>
    <w:rsid w:val="00E64951"/>
    <w:rsid w:val="00EA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Julie Creme</cp:lastModifiedBy>
  <cp:revision>3</cp:revision>
  <dcterms:created xsi:type="dcterms:W3CDTF">2016-05-12T16:34:00Z</dcterms:created>
  <dcterms:modified xsi:type="dcterms:W3CDTF">2016-05-12T16:34:00Z</dcterms:modified>
</cp:coreProperties>
</file>